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0EF96" w14:textId="44D7F7F7" w:rsidR="00507CCB" w:rsidRDefault="00507CCB" w:rsidP="00507CCB">
      <w:pPr>
        <w:spacing w:after="0" w:line="240" w:lineRule="auto"/>
        <w:jc w:val="center"/>
        <w:rPr>
          <w:rFonts w:ascii="Verdana" w:eastAsia="Times New Roman" w:hAnsi="Verdana" w:cs="Arial"/>
          <w:b/>
          <w:sz w:val="28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299952" wp14:editId="126AC007">
            <wp:simplePos x="0" y="0"/>
            <wp:positionH relativeFrom="margin">
              <wp:posOffset>1724025</wp:posOffset>
            </wp:positionH>
            <wp:positionV relativeFrom="margin">
              <wp:align>top</wp:align>
            </wp:positionV>
            <wp:extent cx="2199640" cy="156210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8" b="15976"/>
                    <a:stretch/>
                  </pic:blipFill>
                  <pic:spPr bwMode="auto">
                    <a:xfrm>
                      <a:off x="0" y="0"/>
                      <a:ext cx="219964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3904C7E8" w14:textId="4D4756C1" w:rsidR="00507CCB" w:rsidRPr="00682AE0" w:rsidRDefault="00507CCB" w:rsidP="00A03C32">
      <w:pPr>
        <w:spacing w:after="0" w:line="240" w:lineRule="auto"/>
        <w:ind w:left="-1134" w:right="-1180"/>
        <w:jc w:val="center"/>
        <w:rPr>
          <w:rFonts w:ascii="Verdana" w:eastAsia="Times New Roman" w:hAnsi="Verdana" w:cs="Arial"/>
          <w:b/>
          <w:sz w:val="28"/>
          <w:szCs w:val="28"/>
        </w:rPr>
      </w:pPr>
      <w:r w:rsidRPr="00682AE0">
        <w:rPr>
          <w:rFonts w:ascii="Verdana" w:eastAsia="Times New Roman" w:hAnsi="Verdana" w:cs="Arial"/>
          <w:b/>
          <w:sz w:val="28"/>
          <w:szCs w:val="16"/>
        </w:rPr>
        <w:t>Newquay Town Council</w:t>
      </w:r>
    </w:p>
    <w:p w14:paraId="0775EA8C" w14:textId="11DE577A" w:rsidR="00507CCB" w:rsidRDefault="00507CCB" w:rsidP="00A03C32">
      <w:pPr>
        <w:spacing w:after="0" w:line="240" w:lineRule="auto"/>
        <w:ind w:left="-1134" w:right="-1180"/>
        <w:jc w:val="center"/>
        <w:rPr>
          <w:rFonts w:ascii="Verdana" w:eastAsia="Times New Roman" w:hAnsi="Verdana" w:cs="Arial"/>
          <w:b/>
          <w:szCs w:val="21"/>
        </w:rPr>
      </w:pPr>
    </w:p>
    <w:p w14:paraId="19CEAE54" w14:textId="77777777" w:rsidR="00095100" w:rsidRPr="00682AE0" w:rsidRDefault="00095100" w:rsidP="00A03C32">
      <w:pPr>
        <w:spacing w:after="0" w:line="240" w:lineRule="auto"/>
        <w:ind w:left="-1134" w:right="-1180"/>
        <w:jc w:val="center"/>
        <w:rPr>
          <w:rFonts w:ascii="Verdana" w:eastAsia="Times New Roman" w:hAnsi="Verdana" w:cs="Arial"/>
          <w:b/>
          <w:szCs w:val="21"/>
        </w:rPr>
      </w:pPr>
    </w:p>
    <w:p w14:paraId="51B3B97A" w14:textId="1851F7EE" w:rsidR="00507CCB" w:rsidRDefault="005724C1" w:rsidP="00A03C32">
      <w:pPr>
        <w:overflowPunct w:val="0"/>
        <w:autoSpaceDE w:val="0"/>
        <w:autoSpaceDN w:val="0"/>
        <w:adjustRightInd w:val="0"/>
        <w:spacing w:after="120" w:line="240" w:lineRule="auto"/>
        <w:ind w:left="-1134" w:right="-1180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</w:rPr>
      </w:pPr>
      <w:r>
        <w:rPr>
          <w:rFonts w:ascii="Verdana" w:eastAsia="Times New Roman" w:hAnsi="Verdana" w:cs="Arial"/>
          <w:b/>
          <w:sz w:val="24"/>
          <w:szCs w:val="24"/>
        </w:rPr>
        <w:t>NOTICE OF CONCLUSION OF AUDIT</w:t>
      </w:r>
    </w:p>
    <w:p w14:paraId="1BA130EB" w14:textId="77777777" w:rsidR="00095100" w:rsidRDefault="00095100" w:rsidP="00A03C32">
      <w:pPr>
        <w:overflowPunct w:val="0"/>
        <w:autoSpaceDE w:val="0"/>
        <w:autoSpaceDN w:val="0"/>
        <w:adjustRightInd w:val="0"/>
        <w:spacing w:after="120" w:line="240" w:lineRule="auto"/>
        <w:ind w:left="-1134" w:right="-1180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</w:rPr>
      </w:pPr>
    </w:p>
    <w:p w14:paraId="7E35E430" w14:textId="77777777" w:rsidR="00095100" w:rsidRDefault="001E5608" w:rsidP="00A03C32">
      <w:pPr>
        <w:overflowPunct w:val="0"/>
        <w:autoSpaceDE w:val="0"/>
        <w:autoSpaceDN w:val="0"/>
        <w:adjustRightInd w:val="0"/>
        <w:spacing w:after="0" w:line="240" w:lineRule="auto"/>
        <w:ind w:left="-1134" w:right="-1180"/>
        <w:jc w:val="center"/>
        <w:textAlignment w:val="baseline"/>
        <w:rPr>
          <w:rFonts w:ascii="Verdana" w:eastAsia="Times New Roman" w:hAnsi="Verdana" w:cs="Arial"/>
          <w:b/>
          <w:szCs w:val="21"/>
        </w:rPr>
      </w:pPr>
      <w:r w:rsidRPr="00A03C32">
        <w:rPr>
          <w:rFonts w:ascii="Verdana" w:eastAsia="Times New Roman" w:hAnsi="Verdana" w:cs="Arial"/>
          <w:b/>
          <w:szCs w:val="21"/>
        </w:rPr>
        <w:t xml:space="preserve">ANNUAL GOVERNANCE AND ACCOUNTABILITY RETURN </w:t>
      </w:r>
    </w:p>
    <w:p w14:paraId="70D1F50E" w14:textId="22980773" w:rsidR="00507CCB" w:rsidRPr="00A03C32" w:rsidRDefault="001E5608" w:rsidP="00A03C32">
      <w:pPr>
        <w:overflowPunct w:val="0"/>
        <w:autoSpaceDE w:val="0"/>
        <w:autoSpaceDN w:val="0"/>
        <w:adjustRightInd w:val="0"/>
        <w:spacing w:after="0" w:line="240" w:lineRule="auto"/>
        <w:ind w:left="-1134" w:right="-1180"/>
        <w:jc w:val="center"/>
        <w:textAlignment w:val="baseline"/>
        <w:rPr>
          <w:rFonts w:ascii="Verdana" w:eastAsia="Times New Roman" w:hAnsi="Verdana" w:cs="Arial"/>
          <w:b/>
          <w:szCs w:val="21"/>
        </w:rPr>
      </w:pPr>
      <w:r w:rsidRPr="00A03C32">
        <w:rPr>
          <w:rFonts w:ascii="Verdana" w:eastAsia="Times New Roman" w:hAnsi="Verdana" w:cs="Arial"/>
          <w:b/>
          <w:szCs w:val="21"/>
        </w:rPr>
        <w:t>FOR THE YEAR ENDED 31 MARCH 201</w:t>
      </w:r>
      <w:r w:rsidR="00E64FDC">
        <w:rPr>
          <w:rFonts w:ascii="Verdana" w:eastAsia="Times New Roman" w:hAnsi="Verdana" w:cs="Arial"/>
          <w:b/>
          <w:szCs w:val="21"/>
        </w:rPr>
        <w:t>9</w:t>
      </w:r>
    </w:p>
    <w:p w14:paraId="2AF6181D" w14:textId="77777777" w:rsidR="001E5608" w:rsidRPr="00A03C32" w:rsidRDefault="001E5608" w:rsidP="00A03C32">
      <w:pPr>
        <w:overflowPunct w:val="0"/>
        <w:autoSpaceDE w:val="0"/>
        <w:autoSpaceDN w:val="0"/>
        <w:adjustRightInd w:val="0"/>
        <w:spacing w:after="0" w:line="240" w:lineRule="auto"/>
        <w:ind w:left="-1134" w:right="-1180"/>
        <w:jc w:val="center"/>
        <w:textAlignment w:val="baseline"/>
        <w:rPr>
          <w:rFonts w:ascii="Verdana" w:eastAsia="Times New Roman" w:hAnsi="Verdana" w:cs="Arial"/>
          <w:szCs w:val="21"/>
        </w:rPr>
      </w:pPr>
    </w:p>
    <w:p w14:paraId="5E8FD096" w14:textId="5DEDC57B" w:rsidR="00E64FDC" w:rsidRDefault="00E64FDC" w:rsidP="00E64FDC">
      <w:pPr>
        <w:overflowPunct w:val="0"/>
        <w:autoSpaceDE w:val="0"/>
        <w:autoSpaceDN w:val="0"/>
        <w:adjustRightInd w:val="0"/>
        <w:spacing w:after="0" w:line="240" w:lineRule="auto"/>
        <w:ind w:left="-1134" w:right="-1180"/>
        <w:jc w:val="center"/>
        <w:textAlignment w:val="baseline"/>
        <w:rPr>
          <w:rFonts w:ascii="Verdana" w:eastAsia="Times New Roman" w:hAnsi="Verdana" w:cs="Arial"/>
          <w:szCs w:val="21"/>
        </w:rPr>
      </w:pPr>
      <w:r w:rsidRPr="00E64FDC">
        <w:rPr>
          <w:rFonts w:ascii="Verdana" w:eastAsia="Times New Roman" w:hAnsi="Verdana" w:cs="Arial"/>
          <w:szCs w:val="21"/>
        </w:rPr>
        <w:t>Sections 20(2) and 25 of the Local Audit and Accountability Act 2014</w:t>
      </w:r>
    </w:p>
    <w:p w14:paraId="05BDF912" w14:textId="77777777" w:rsidR="008E4DDF" w:rsidRPr="00E64FDC" w:rsidRDefault="008E4DDF" w:rsidP="00E64FDC">
      <w:pPr>
        <w:overflowPunct w:val="0"/>
        <w:autoSpaceDE w:val="0"/>
        <w:autoSpaceDN w:val="0"/>
        <w:adjustRightInd w:val="0"/>
        <w:spacing w:after="0" w:line="240" w:lineRule="auto"/>
        <w:ind w:left="-1134" w:right="-1180"/>
        <w:jc w:val="center"/>
        <w:textAlignment w:val="baseline"/>
        <w:rPr>
          <w:rFonts w:ascii="Verdana" w:eastAsia="Times New Roman" w:hAnsi="Verdana" w:cs="Arial"/>
          <w:szCs w:val="21"/>
        </w:rPr>
      </w:pPr>
    </w:p>
    <w:p w14:paraId="15AE88F9" w14:textId="1B6DC735" w:rsidR="00507CCB" w:rsidRDefault="00E64FDC" w:rsidP="00E64FDC">
      <w:pPr>
        <w:overflowPunct w:val="0"/>
        <w:autoSpaceDE w:val="0"/>
        <w:autoSpaceDN w:val="0"/>
        <w:adjustRightInd w:val="0"/>
        <w:spacing w:after="0" w:line="240" w:lineRule="auto"/>
        <w:ind w:left="-1134" w:right="-1180"/>
        <w:jc w:val="center"/>
        <w:textAlignment w:val="baseline"/>
        <w:rPr>
          <w:rFonts w:ascii="Verdana" w:eastAsia="Times New Roman" w:hAnsi="Verdana" w:cs="Arial"/>
          <w:szCs w:val="21"/>
        </w:rPr>
      </w:pPr>
      <w:r w:rsidRPr="00E64FDC">
        <w:rPr>
          <w:rFonts w:ascii="Verdana" w:eastAsia="Times New Roman" w:hAnsi="Verdana" w:cs="Arial"/>
          <w:szCs w:val="21"/>
        </w:rPr>
        <w:t>Accounts and Audit Regulations 2015 (SI 2015/234)</w:t>
      </w:r>
    </w:p>
    <w:p w14:paraId="5D7FF160" w14:textId="105BE7C3" w:rsidR="008E4DDF" w:rsidRDefault="008E4DDF" w:rsidP="00E64FDC">
      <w:pPr>
        <w:overflowPunct w:val="0"/>
        <w:autoSpaceDE w:val="0"/>
        <w:autoSpaceDN w:val="0"/>
        <w:adjustRightInd w:val="0"/>
        <w:spacing w:after="0" w:line="240" w:lineRule="auto"/>
        <w:ind w:left="-1134" w:right="-1180"/>
        <w:jc w:val="center"/>
        <w:textAlignment w:val="baseline"/>
        <w:rPr>
          <w:rFonts w:ascii="Verdana" w:eastAsia="Times New Roman" w:hAnsi="Verdana" w:cs="Arial"/>
          <w:szCs w:val="21"/>
        </w:rPr>
      </w:pPr>
    </w:p>
    <w:p w14:paraId="30D6EF4B" w14:textId="40A6E6B7" w:rsidR="008E4DDF" w:rsidRDefault="008E4DDF" w:rsidP="00E64FDC">
      <w:pPr>
        <w:overflowPunct w:val="0"/>
        <w:autoSpaceDE w:val="0"/>
        <w:autoSpaceDN w:val="0"/>
        <w:adjustRightInd w:val="0"/>
        <w:spacing w:after="0" w:line="240" w:lineRule="auto"/>
        <w:ind w:left="-1134" w:right="-1180"/>
        <w:jc w:val="center"/>
        <w:textAlignment w:val="baseline"/>
        <w:rPr>
          <w:rFonts w:ascii="Verdana" w:eastAsia="Times New Roman" w:hAnsi="Verdana" w:cs="Arial"/>
          <w:sz w:val="22"/>
        </w:rPr>
      </w:pPr>
      <w:r>
        <w:rPr>
          <w:rFonts w:cs="Arial"/>
          <w:szCs w:val="21"/>
        </w:rPr>
        <w:t>Accounts and Audit (Coronavirus) (Amendment) Regulations 2020 (SI 2020/404)</w:t>
      </w:r>
    </w:p>
    <w:p w14:paraId="6C76CC91" w14:textId="2902792D" w:rsidR="00095100" w:rsidRDefault="00095100" w:rsidP="00FC70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sz w:val="22"/>
        </w:rPr>
      </w:pPr>
    </w:p>
    <w:p w14:paraId="5EEF70B6" w14:textId="6408E4E7" w:rsidR="00095100" w:rsidRDefault="00095100" w:rsidP="00FC70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  <w:sz w:val="22"/>
        </w:rPr>
      </w:pPr>
    </w:p>
    <w:p w14:paraId="4442690E" w14:textId="77777777" w:rsidR="008E4DDF" w:rsidRPr="00095100" w:rsidRDefault="008E4DDF" w:rsidP="00FC70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  <w:sz w:val="22"/>
        </w:rPr>
      </w:pPr>
    </w:p>
    <w:p w14:paraId="44D753F8" w14:textId="6604137E" w:rsidR="009D6C5E" w:rsidRPr="00095100" w:rsidRDefault="005E0DF5" w:rsidP="00FC7023">
      <w:pPr>
        <w:pStyle w:val="ListParagraph"/>
        <w:numPr>
          <w:ilvl w:val="0"/>
          <w:numId w:val="2"/>
        </w:numPr>
        <w:spacing w:after="240"/>
        <w:jc w:val="both"/>
        <w:rPr>
          <w:rFonts w:ascii="Verdana" w:hAnsi="Verdana"/>
          <w:b/>
          <w:sz w:val="22"/>
          <w:szCs w:val="22"/>
        </w:rPr>
      </w:pPr>
      <w:r w:rsidRPr="00095100">
        <w:rPr>
          <w:rFonts w:ascii="Verdana" w:hAnsi="Verdana"/>
          <w:b/>
          <w:sz w:val="22"/>
          <w:szCs w:val="22"/>
        </w:rPr>
        <w:t>The audit of accounts for Newquay Town Council for the year ended 31 March 20</w:t>
      </w:r>
      <w:r w:rsidR="00CC31FF">
        <w:rPr>
          <w:rFonts w:ascii="Verdana" w:hAnsi="Verdana"/>
          <w:b/>
          <w:sz w:val="22"/>
          <w:szCs w:val="22"/>
        </w:rPr>
        <w:t>20</w:t>
      </w:r>
      <w:r w:rsidRPr="00095100">
        <w:rPr>
          <w:rFonts w:ascii="Verdana" w:hAnsi="Verdana"/>
          <w:b/>
          <w:sz w:val="22"/>
          <w:szCs w:val="22"/>
        </w:rPr>
        <w:t xml:space="preserve"> has been completed and the accounts have been published</w:t>
      </w:r>
      <w:r w:rsidR="00FC7023" w:rsidRPr="00095100">
        <w:rPr>
          <w:rFonts w:ascii="Verdana" w:hAnsi="Verdana"/>
          <w:b/>
          <w:sz w:val="22"/>
          <w:szCs w:val="22"/>
        </w:rPr>
        <w:t>.</w:t>
      </w:r>
    </w:p>
    <w:p w14:paraId="1991099A" w14:textId="4FCEEC14" w:rsidR="00FC7023" w:rsidRPr="00095100" w:rsidRDefault="00FC7023" w:rsidP="00FC7023">
      <w:pPr>
        <w:pStyle w:val="ListParagraph"/>
        <w:spacing w:after="240"/>
        <w:jc w:val="both"/>
        <w:rPr>
          <w:rFonts w:ascii="Verdana" w:hAnsi="Verdana"/>
          <w:b/>
          <w:sz w:val="22"/>
          <w:szCs w:val="22"/>
        </w:rPr>
      </w:pPr>
      <w:r w:rsidRPr="00095100">
        <w:rPr>
          <w:rFonts w:ascii="Verdana" w:hAnsi="Verdana"/>
          <w:b/>
          <w:sz w:val="22"/>
          <w:szCs w:val="22"/>
        </w:rPr>
        <w:t xml:space="preserve"> </w:t>
      </w:r>
    </w:p>
    <w:p w14:paraId="5043A0CB" w14:textId="48B902FC" w:rsidR="00FC7023" w:rsidRPr="00095100" w:rsidRDefault="00FC7023" w:rsidP="00FC7023">
      <w:pPr>
        <w:pStyle w:val="ListParagraph"/>
        <w:numPr>
          <w:ilvl w:val="0"/>
          <w:numId w:val="2"/>
        </w:numPr>
        <w:spacing w:after="240"/>
        <w:jc w:val="both"/>
        <w:rPr>
          <w:rFonts w:ascii="Verdana" w:hAnsi="Verdana"/>
          <w:b/>
          <w:sz w:val="22"/>
          <w:szCs w:val="22"/>
        </w:rPr>
      </w:pPr>
      <w:r w:rsidRPr="00095100">
        <w:rPr>
          <w:rFonts w:ascii="Verdana" w:hAnsi="Verdana"/>
          <w:b/>
          <w:sz w:val="22"/>
          <w:szCs w:val="22"/>
        </w:rPr>
        <w:t xml:space="preserve">The Annual Governance &amp; Accountability Return is available for inspection by any local </w:t>
      </w:r>
      <w:r w:rsidR="004F74B8" w:rsidRPr="00095100">
        <w:rPr>
          <w:rFonts w:ascii="Verdana" w:hAnsi="Verdana"/>
          <w:b/>
          <w:sz w:val="22"/>
          <w:szCs w:val="22"/>
        </w:rPr>
        <w:t>government elector of the area of Newquay Town Council on application to:</w:t>
      </w:r>
    </w:p>
    <w:p w14:paraId="303563DC" w14:textId="77777777" w:rsidR="004F74B8" w:rsidRPr="00095100" w:rsidRDefault="004F74B8" w:rsidP="004F74B8">
      <w:pPr>
        <w:pStyle w:val="ListParagraph"/>
        <w:rPr>
          <w:rFonts w:ascii="Verdana" w:hAnsi="Verdana"/>
          <w:b/>
          <w:sz w:val="22"/>
          <w:szCs w:val="22"/>
        </w:rPr>
      </w:pPr>
    </w:p>
    <w:p w14:paraId="7CB46937" w14:textId="01F8FAA4" w:rsidR="004F74B8" w:rsidRPr="00095100" w:rsidRDefault="004F74B8" w:rsidP="004F74B8">
      <w:pPr>
        <w:pStyle w:val="ListParagraph"/>
        <w:numPr>
          <w:ilvl w:val="1"/>
          <w:numId w:val="2"/>
        </w:numPr>
        <w:spacing w:after="240"/>
        <w:jc w:val="both"/>
        <w:rPr>
          <w:rFonts w:ascii="Verdana" w:hAnsi="Verdana"/>
          <w:b/>
          <w:sz w:val="22"/>
          <w:szCs w:val="22"/>
        </w:rPr>
      </w:pPr>
      <w:r w:rsidRPr="00095100">
        <w:rPr>
          <w:rFonts w:ascii="Verdana" w:hAnsi="Verdana"/>
          <w:b/>
          <w:sz w:val="22"/>
          <w:szCs w:val="22"/>
        </w:rPr>
        <w:t>Mr Andrew Curtis, Town Clerk &amp; Responsible Financial Officer</w:t>
      </w:r>
    </w:p>
    <w:p w14:paraId="47B40B45" w14:textId="5103BD46" w:rsidR="004F74B8" w:rsidRPr="00095100" w:rsidRDefault="004F74B8" w:rsidP="004F74B8">
      <w:pPr>
        <w:pStyle w:val="ListParagraph"/>
        <w:spacing w:after="240"/>
        <w:ind w:left="1440"/>
        <w:jc w:val="both"/>
        <w:rPr>
          <w:rFonts w:ascii="Verdana" w:hAnsi="Verdana"/>
          <w:b/>
          <w:sz w:val="22"/>
          <w:szCs w:val="22"/>
        </w:rPr>
      </w:pPr>
      <w:r w:rsidRPr="00095100">
        <w:rPr>
          <w:rFonts w:ascii="Verdana" w:hAnsi="Verdana"/>
          <w:b/>
          <w:sz w:val="22"/>
          <w:szCs w:val="22"/>
        </w:rPr>
        <w:t xml:space="preserve"> </w:t>
      </w:r>
    </w:p>
    <w:p w14:paraId="17810F68" w14:textId="53B3B8B5" w:rsidR="004F74B8" w:rsidRPr="00095100" w:rsidRDefault="00FE15CB" w:rsidP="004F74B8">
      <w:pPr>
        <w:pStyle w:val="ListParagraph"/>
        <w:numPr>
          <w:ilvl w:val="1"/>
          <w:numId w:val="2"/>
        </w:numPr>
        <w:spacing w:after="240"/>
        <w:jc w:val="both"/>
        <w:rPr>
          <w:rFonts w:ascii="Verdana" w:hAnsi="Verdana"/>
          <w:b/>
          <w:sz w:val="22"/>
          <w:szCs w:val="22"/>
        </w:rPr>
      </w:pPr>
      <w:r w:rsidRPr="00095100">
        <w:rPr>
          <w:rFonts w:ascii="Verdana" w:hAnsi="Verdana"/>
          <w:b/>
          <w:sz w:val="22"/>
          <w:szCs w:val="22"/>
        </w:rPr>
        <w:t>Monday – Thursdays</w:t>
      </w:r>
      <w:r w:rsidRPr="00095100">
        <w:rPr>
          <w:rFonts w:ascii="Verdana" w:hAnsi="Verdana"/>
          <w:b/>
          <w:sz w:val="22"/>
          <w:szCs w:val="22"/>
        </w:rPr>
        <w:tab/>
        <w:t>09:30 – 16:30</w:t>
      </w:r>
    </w:p>
    <w:p w14:paraId="065C5927" w14:textId="200ED737" w:rsidR="00FE15CB" w:rsidRPr="00095100" w:rsidRDefault="00FE15CB" w:rsidP="00FE15CB">
      <w:pPr>
        <w:pStyle w:val="ListParagraph"/>
        <w:ind w:left="1440"/>
        <w:rPr>
          <w:rFonts w:ascii="Verdana" w:hAnsi="Verdana"/>
          <w:b/>
          <w:sz w:val="22"/>
          <w:szCs w:val="22"/>
        </w:rPr>
      </w:pPr>
      <w:r w:rsidRPr="00095100">
        <w:rPr>
          <w:rFonts w:ascii="Verdana" w:hAnsi="Verdana"/>
          <w:b/>
          <w:sz w:val="22"/>
          <w:szCs w:val="22"/>
        </w:rPr>
        <w:t>Fridays</w:t>
      </w:r>
      <w:r w:rsidRPr="00095100">
        <w:rPr>
          <w:rFonts w:ascii="Verdana" w:hAnsi="Verdana"/>
          <w:b/>
          <w:sz w:val="22"/>
          <w:szCs w:val="22"/>
        </w:rPr>
        <w:tab/>
      </w:r>
      <w:r w:rsidRPr="00095100">
        <w:rPr>
          <w:rFonts w:ascii="Verdana" w:hAnsi="Verdana"/>
          <w:b/>
          <w:sz w:val="22"/>
          <w:szCs w:val="22"/>
        </w:rPr>
        <w:tab/>
      </w:r>
      <w:r w:rsidRPr="00095100">
        <w:rPr>
          <w:rFonts w:ascii="Verdana" w:hAnsi="Verdana"/>
          <w:b/>
          <w:sz w:val="22"/>
          <w:szCs w:val="22"/>
        </w:rPr>
        <w:tab/>
      </w:r>
      <w:r w:rsidR="00754955" w:rsidRPr="00095100">
        <w:rPr>
          <w:rFonts w:ascii="Verdana" w:hAnsi="Verdana"/>
          <w:b/>
          <w:sz w:val="22"/>
          <w:szCs w:val="22"/>
        </w:rPr>
        <w:t>10:00 – 16:00</w:t>
      </w:r>
    </w:p>
    <w:p w14:paraId="5A2AC85E" w14:textId="77777777" w:rsidR="00716AF4" w:rsidRDefault="00716AF4" w:rsidP="00716AF4">
      <w:pPr>
        <w:pStyle w:val="ListParagraph"/>
        <w:rPr>
          <w:rFonts w:ascii="Verdana" w:hAnsi="Verdana"/>
          <w:b/>
          <w:sz w:val="22"/>
        </w:rPr>
      </w:pPr>
    </w:p>
    <w:p w14:paraId="1ECF4D83" w14:textId="6CE9A34E" w:rsidR="00754955" w:rsidRPr="00095100" w:rsidRDefault="00754955" w:rsidP="00754955">
      <w:pPr>
        <w:pStyle w:val="ListParagraph"/>
        <w:numPr>
          <w:ilvl w:val="0"/>
          <w:numId w:val="2"/>
        </w:numPr>
        <w:rPr>
          <w:rFonts w:ascii="Verdana" w:hAnsi="Verdana"/>
          <w:b/>
          <w:sz w:val="22"/>
        </w:rPr>
      </w:pPr>
      <w:r w:rsidRPr="00095100">
        <w:rPr>
          <w:rFonts w:ascii="Verdana" w:hAnsi="Verdana"/>
          <w:b/>
          <w:sz w:val="22"/>
        </w:rPr>
        <w:t>Copies will be provided to any person on payment of £3 for each copy of the Annual Governance &amp; Accountability Return.</w:t>
      </w:r>
    </w:p>
    <w:p w14:paraId="28C20475" w14:textId="2EAE5A06" w:rsidR="00754955" w:rsidRPr="00095100" w:rsidRDefault="00754955" w:rsidP="00754955">
      <w:pPr>
        <w:pStyle w:val="ListParagraph"/>
        <w:rPr>
          <w:rFonts w:ascii="Verdana" w:hAnsi="Verdana"/>
          <w:b/>
          <w:sz w:val="22"/>
        </w:rPr>
      </w:pPr>
      <w:r w:rsidRPr="00095100">
        <w:rPr>
          <w:rFonts w:ascii="Verdana" w:hAnsi="Verdana"/>
          <w:b/>
          <w:sz w:val="22"/>
        </w:rPr>
        <w:t xml:space="preserve"> </w:t>
      </w:r>
    </w:p>
    <w:p w14:paraId="5F83C75F" w14:textId="77777777" w:rsidR="00E864B1" w:rsidRDefault="00E864B1" w:rsidP="00754955">
      <w:pPr>
        <w:pStyle w:val="ListParagraph"/>
        <w:rPr>
          <w:rFonts w:ascii="Verdana" w:hAnsi="Verdana"/>
          <w:b/>
          <w:sz w:val="22"/>
        </w:rPr>
      </w:pPr>
    </w:p>
    <w:p w14:paraId="3F77133D" w14:textId="77777777" w:rsidR="00E864B1" w:rsidRDefault="00E864B1" w:rsidP="00754955">
      <w:pPr>
        <w:pStyle w:val="ListParagraph"/>
        <w:rPr>
          <w:rFonts w:ascii="Verdana" w:hAnsi="Verdana"/>
          <w:b/>
          <w:sz w:val="22"/>
        </w:rPr>
      </w:pPr>
    </w:p>
    <w:p w14:paraId="225F6A5C" w14:textId="77777777" w:rsidR="00E864B1" w:rsidRDefault="00E864B1" w:rsidP="00754955">
      <w:pPr>
        <w:pStyle w:val="ListParagraph"/>
        <w:rPr>
          <w:rFonts w:ascii="Verdana" w:hAnsi="Verdana"/>
          <w:b/>
          <w:sz w:val="22"/>
        </w:rPr>
      </w:pPr>
    </w:p>
    <w:p w14:paraId="6AF19AB8" w14:textId="77777777" w:rsidR="00E864B1" w:rsidRDefault="00E864B1" w:rsidP="00754955">
      <w:pPr>
        <w:pStyle w:val="ListParagraph"/>
        <w:rPr>
          <w:rFonts w:ascii="Verdana" w:hAnsi="Verdana"/>
          <w:b/>
          <w:sz w:val="22"/>
        </w:rPr>
      </w:pPr>
    </w:p>
    <w:p w14:paraId="376A187E" w14:textId="77777777" w:rsidR="00E864B1" w:rsidRDefault="00E864B1" w:rsidP="00754955">
      <w:pPr>
        <w:pStyle w:val="ListParagraph"/>
        <w:rPr>
          <w:rFonts w:ascii="Verdana" w:hAnsi="Verdana"/>
          <w:b/>
          <w:sz w:val="22"/>
        </w:rPr>
      </w:pPr>
    </w:p>
    <w:p w14:paraId="71C06E45" w14:textId="51C96D11" w:rsidR="00754955" w:rsidRPr="00095100" w:rsidRDefault="00754955" w:rsidP="00754955">
      <w:pPr>
        <w:pStyle w:val="ListParagraph"/>
        <w:rPr>
          <w:rFonts w:ascii="Verdana" w:hAnsi="Verdana"/>
          <w:b/>
          <w:sz w:val="22"/>
        </w:rPr>
      </w:pPr>
      <w:r w:rsidRPr="00095100">
        <w:rPr>
          <w:rFonts w:ascii="Verdana" w:hAnsi="Verdana"/>
          <w:b/>
          <w:sz w:val="22"/>
        </w:rPr>
        <w:t xml:space="preserve">Announcement made by: </w:t>
      </w:r>
      <w:r w:rsidRPr="00095100">
        <w:rPr>
          <w:rFonts w:ascii="Verdana" w:hAnsi="Verdana"/>
          <w:b/>
          <w:sz w:val="22"/>
        </w:rPr>
        <w:tab/>
        <w:t>Mr Andrew Curtis, Town Clerk &amp; RFO</w:t>
      </w:r>
    </w:p>
    <w:p w14:paraId="640D15BC" w14:textId="74F974F9" w:rsidR="00095100" w:rsidRPr="00095100" w:rsidRDefault="00095100" w:rsidP="00754955">
      <w:pPr>
        <w:pStyle w:val="ListParagraph"/>
        <w:rPr>
          <w:rFonts w:ascii="Verdana" w:hAnsi="Verdana"/>
          <w:b/>
          <w:sz w:val="22"/>
        </w:rPr>
      </w:pPr>
      <w:r w:rsidRPr="00095100">
        <w:rPr>
          <w:rFonts w:ascii="Verdana" w:hAnsi="Verdana"/>
          <w:b/>
          <w:sz w:val="22"/>
        </w:rPr>
        <w:t xml:space="preserve"> </w:t>
      </w:r>
    </w:p>
    <w:p w14:paraId="210977E2" w14:textId="30F68606" w:rsidR="00095100" w:rsidRPr="00095100" w:rsidRDefault="00095100" w:rsidP="00754955">
      <w:pPr>
        <w:pStyle w:val="ListParagraph"/>
        <w:rPr>
          <w:rFonts w:ascii="Verdana" w:hAnsi="Verdana"/>
          <w:b/>
          <w:sz w:val="22"/>
        </w:rPr>
      </w:pPr>
      <w:r w:rsidRPr="00095100">
        <w:rPr>
          <w:rFonts w:ascii="Verdana" w:hAnsi="Verdana"/>
          <w:b/>
          <w:sz w:val="22"/>
        </w:rPr>
        <w:t xml:space="preserve">Date of Announcement: </w:t>
      </w:r>
      <w:r w:rsidRPr="00095100">
        <w:rPr>
          <w:rFonts w:ascii="Verdana" w:hAnsi="Verdana"/>
          <w:b/>
          <w:sz w:val="22"/>
        </w:rPr>
        <w:tab/>
      </w:r>
      <w:r w:rsidR="0092249B">
        <w:rPr>
          <w:rFonts w:ascii="Verdana" w:hAnsi="Verdana"/>
          <w:b/>
          <w:sz w:val="22"/>
        </w:rPr>
        <w:t>Friday 16</w:t>
      </w:r>
      <w:r w:rsidRPr="00095100">
        <w:rPr>
          <w:rFonts w:ascii="Verdana" w:hAnsi="Verdana"/>
          <w:b/>
          <w:sz w:val="22"/>
        </w:rPr>
        <w:t xml:space="preserve"> August 201</w:t>
      </w:r>
      <w:r w:rsidR="0092249B">
        <w:rPr>
          <w:rFonts w:ascii="Verdana" w:hAnsi="Verdana"/>
          <w:b/>
          <w:sz w:val="22"/>
        </w:rPr>
        <w:t>9</w:t>
      </w:r>
    </w:p>
    <w:p w14:paraId="405B3711" w14:textId="77777777" w:rsidR="00FE15CB" w:rsidRPr="00FC7023" w:rsidRDefault="00FE15CB" w:rsidP="00FE15CB">
      <w:pPr>
        <w:pStyle w:val="ListParagraph"/>
        <w:ind w:left="1440"/>
        <w:jc w:val="both"/>
        <w:rPr>
          <w:rFonts w:ascii="Verdana" w:hAnsi="Verdana"/>
          <w:sz w:val="22"/>
          <w:szCs w:val="22"/>
        </w:rPr>
      </w:pPr>
    </w:p>
    <w:sectPr w:rsidR="00FE15CB" w:rsidRPr="00FC7023" w:rsidSect="00507CCB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B3E4B"/>
    <w:multiLevelType w:val="hybridMultilevel"/>
    <w:tmpl w:val="6130D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fEhKyxkskKvE0T5dx8Xr4PxcmjMzOl4uuYUqYrZLngS3aNuEemn1IsUVtyDH4H5UWkZdWjBrVdqMA7IWxX8HNw==" w:salt="nldt12d5LDgCWDlpspXw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CB"/>
    <w:rsid w:val="00095100"/>
    <w:rsid w:val="001C2FD7"/>
    <w:rsid w:val="001E5608"/>
    <w:rsid w:val="003A09C5"/>
    <w:rsid w:val="004F74B8"/>
    <w:rsid w:val="00507CCB"/>
    <w:rsid w:val="005724C1"/>
    <w:rsid w:val="005E0DF5"/>
    <w:rsid w:val="00716AF4"/>
    <w:rsid w:val="00754955"/>
    <w:rsid w:val="007D63D3"/>
    <w:rsid w:val="00840553"/>
    <w:rsid w:val="00887BD3"/>
    <w:rsid w:val="008E4DDF"/>
    <w:rsid w:val="0092249B"/>
    <w:rsid w:val="00953F9A"/>
    <w:rsid w:val="00A03C32"/>
    <w:rsid w:val="00C62D43"/>
    <w:rsid w:val="00CC31FF"/>
    <w:rsid w:val="00CF66CA"/>
    <w:rsid w:val="00E243BA"/>
    <w:rsid w:val="00E64FDC"/>
    <w:rsid w:val="00E864B1"/>
    <w:rsid w:val="00FC7023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D814"/>
  <w15:chartTrackingRefBased/>
  <w15:docId w15:val="{C2A44C80-5341-4170-869A-5FB3C4A0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CB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CC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Hyperlink">
    <w:name w:val="Hyperlink"/>
    <w:basedOn w:val="DefaultParagraphFont"/>
    <w:uiPriority w:val="99"/>
    <w:unhideWhenUsed/>
    <w:rsid w:val="00507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10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Curtis</dc:creator>
  <cp:keywords/>
  <dc:description/>
  <cp:lastModifiedBy>Andy Curtis</cp:lastModifiedBy>
  <cp:revision>8</cp:revision>
  <cp:lastPrinted>2020-09-28T14:32:00Z</cp:lastPrinted>
  <dcterms:created xsi:type="dcterms:W3CDTF">2020-09-28T14:31:00Z</dcterms:created>
  <dcterms:modified xsi:type="dcterms:W3CDTF">2020-09-28T14:35:00Z</dcterms:modified>
  <cp:contentStatus/>
</cp:coreProperties>
</file>